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7333" w14:textId="29DB0C10" w:rsidR="00A7760E" w:rsidRDefault="004C56B8">
      <w:pPr>
        <w:jc w:val="center"/>
        <w:rPr>
          <w:rFonts w:ascii="Times New Roman" w:hAnsi="Times New Roman"/>
          <w:b/>
          <w:bCs/>
          <w:sz w:val="24"/>
          <w:szCs w:val="24"/>
        </w:rPr>
      </w:pPr>
      <w:r>
        <w:rPr>
          <w:rFonts w:cs="Calibri"/>
          <w:b/>
          <w:bCs/>
          <w:sz w:val="24"/>
          <w:szCs w:val="24"/>
        </w:rPr>
        <w:t>St Swithin’s Church Hall, Holmesfield</w:t>
      </w:r>
      <w:r w:rsidR="00EB6112">
        <w:rPr>
          <w:rFonts w:cs="Calibri"/>
          <w:b/>
          <w:bCs/>
          <w:sz w:val="24"/>
          <w:szCs w:val="24"/>
        </w:rPr>
        <w:t>, S18 7WT</w:t>
      </w:r>
    </w:p>
    <w:p w14:paraId="6C2641EB" w14:textId="3A8656FD" w:rsidR="00A7760E" w:rsidRDefault="00EB6112">
      <w:pPr>
        <w:jc w:val="center"/>
        <w:rPr>
          <w:rFonts w:cs="Calibri"/>
          <w:b/>
          <w:bCs/>
        </w:rPr>
      </w:pPr>
      <w:r>
        <w:rPr>
          <w:rFonts w:cs="Calibri"/>
          <w:b/>
          <w:bCs/>
        </w:rPr>
        <w:t>CONDITIONS OF HIRE</w:t>
      </w:r>
    </w:p>
    <w:p w14:paraId="0691A32C" w14:textId="3A515B96" w:rsidR="00565B88" w:rsidRDefault="00565B88" w:rsidP="00565B88">
      <w:pPr>
        <w:rPr>
          <w:rFonts w:cs="Calibri"/>
        </w:rPr>
      </w:pPr>
      <w:r>
        <w:rPr>
          <w:rFonts w:cs="Calibri"/>
        </w:rPr>
        <w:t>BOOKINGS:</w:t>
      </w:r>
      <w:r w:rsidR="000066CA">
        <w:rPr>
          <w:rFonts w:cs="Calibri"/>
        </w:rPr>
        <w:t xml:space="preserve"> </w:t>
      </w:r>
      <w:r>
        <w:rPr>
          <w:rFonts w:cs="Calibri"/>
        </w:rPr>
        <w:t>01</w:t>
      </w:r>
      <w:r w:rsidR="000066CA">
        <w:rPr>
          <w:rFonts w:cs="Calibri"/>
        </w:rPr>
        <w:t>246 412328</w:t>
      </w:r>
      <w:r w:rsidR="00F07E2A">
        <w:rPr>
          <w:rFonts w:cs="Calibri"/>
        </w:rPr>
        <w:t xml:space="preserve"> Parish Office</w:t>
      </w:r>
    </w:p>
    <w:p w14:paraId="1C2D8CE1" w14:textId="63323A1F" w:rsidR="00565B88" w:rsidRDefault="00565B88" w:rsidP="00565B88">
      <w:pPr>
        <w:rPr>
          <w:rFonts w:cs="Calibri"/>
        </w:rPr>
      </w:pPr>
      <w:r w:rsidRPr="00264AAD">
        <w:rPr>
          <w:rFonts w:cs="Calibri"/>
          <w:b/>
        </w:rPr>
        <w:t>The building</w:t>
      </w:r>
      <w:r>
        <w:rPr>
          <w:rFonts w:cs="Calibri"/>
        </w:rPr>
        <w:t>: The Church Hall</w:t>
      </w:r>
      <w:r w:rsidR="00264AAD">
        <w:rPr>
          <w:rFonts w:cs="Calibri"/>
        </w:rPr>
        <w:t xml:space="preserve"> adjoins the Church of St Swithins, Holmesfield, and is administered</w:t>
      </w:r>
      <w:r w:rsidR="00D61771">
        <w:rPr>
          <w:rFonts w:cs="Calibri"/>
        </w:rPr>
        <w:t xml:space="preserve"> by</w:t>
      </w:r>
      <w:r w:rsidR="00264AAD">
        <w:rPr>
          <w:rFonts w:cs="Calibri"/>
        </w:rPr>
        <w:t xml:space="preserve"> the St Swithins DCC (District Church Council).</w:t>
      </w:r>
      <w:r w:rsidR="00B30F1D">
        <w:rPr>
          <w:rFonts w:cs="Calibri"/>
        </w:rPr>
        <w:t xml:space="preserve"> The Hall has a capacity for </w:t>
      </w:r>
      <w:r w:rsidR="000066CA">
        <w:rPr>
          <w:rFonts w:cs="Calibri"/>
        </w:rPr>
        <w:t>8</w:t>
      </w:r>
      <w:r w:rsidR="00B30F1D">
        <w:rPr>
          <w:rFonts w:cs="Calibri"/>
        </w:rPr>
        <w:t>0</w:t>
      </w:r>
      <w:r w:rsidR="00264AAD">
        <w:rPr>
          <w:rFonts w:cs="Calibri"/>
        </w:rPr>
        <w:t xml:space="preserve"> people. There is a kitchen suitable for the preparation of drinks, the reheating of pre-cooked food and serving of cold food</w:t>
      </w:r>
      <w:r w:rsidR="00D61771">
        <w:rPr>
          <w:rFonts w:cs="Calibri"/>
        </w:rPr>
        <w:t xml:space="preserve"> or snacks. It has not been designed on a commercial basis for the preparation of cooked meals from start to finish. The separate meeting room can accommodate about 12 people around a table. There is an adjacent car park with almost level access into the building and disabled parking spaces.</w:t>
      </w:r>
    </w:p>
    <w:p w14:paraId="3F3D64E7" w14:textId="1BB25351" w:rsidR="00D61771" w:rsidRDefault="00D61771" w:rsidP="00565B88">
      <w:pPr>
        <w:rPr>
          <w:rFonts w:cs="Calibri"/>
        </w:rPr>
      </w:pPr>
      <w:r w:rsidRPr="00D61771">
        <w:rPr>
          <w:rFonts w:cs="Calibri"/>
          <w:b/>
        </w:rPr>
        <w:t>Conditions of hire</w:t>
      </w:r>
      <w:r>
        <w:rPr>
          <w:rFonts w:cs="Calibri"/>
        </w:rPr>
        <w:t>:</w:t>
      </w:r>
    </w:p>
    <w:p w14:paraId="3154C264" w14:textId="39AB26B7" w:rsidR="00D61771" w:rsidRDefault="00D61771" w:rsidP="00565B88">
      <w:pPr>
        <w:rPr>
          <w:rFonts w:cs="Calibri"/>
        </w:rPr>
      </w:pPr>
      <w:r>
        <w:rPr>
          <w:rFonts w:cs="Calibri"/>
        </w:rPr>
        <w:t xml:space="preserve">The hirer will comply with the following conditions: </w:t>
      </w:r>
    </w:p>
    <w:p w14:paraId="75F9051B" w14:textId="38C56F62" w:rsidR="00D61771" w:rsidRDefault="00D61771" w:rsidP="00102A84">
      <w:pPr>
        <w:spacing w:line="240" w:lineRule="auto"/>
        <w:rPr>
          <w:rFonts w:cs="Calibri"/>
        </w:rPr>
      </w:pPr>
      <w:r>
        <w:rPr>
          <w:rFonts w:cs="Calibri"/>
        </w:rPr>
        <w:t xml:space="preserve">1. </w:t>
      </w:r>
      <w:r w:rsidRPr="00BD35FF">
        <w:rPr>
          <w:rFonts w:cs="Calibri"/>
          <w:b/>
        </w:rPr>
        <w:t>Bookings</w:t>
      </w:r>
      <w:r>
        <w:rPr>
          <w:rFonts w:cs="Calibri"/>
        </w:rPr>
        <w:t>: Bookings can only be made by persons aged 21 or over. Bookings must be confirmed in writing by signing the Booking Confirmation Form</w:t>
      </w:r>
      <w:r w:rsidR="00BD35FF">
        <w:rPr>
          <w:rFonts w:cs="Calibri"/>
        </w:rPr>
        <w:t xml:space="preserve"> and returning it with the correct payment to Mrs J</w:t>
      </w:r>
      <w:r w:rsidR="000066CA">
        <w:rPr>
          <w:rFonts w:cs="Calibri"/>
        </w:rPr>
        <w:t>an Ward</w:t>
      </w:r>
      <w:r w:rsidR="00BD35FF">
        <w:rPr>
          <w:rFonts w:cs="Calibri"/>
        </w:rPr>
        <w:t xml:space="preserve">, </w:t>
      </w:r>
      <w:r w:rsidR="000066CA">
        <w:rPr>
          <w:rFonts w:cs="Calibri"/>
        </w:rPr>
        <w:t xml:space="preserve">Parish Office, 21 Church Street, Dronfield S18 1QB (email: </w:t>
      </w:r>
      <w:hyperlink r:id="rId5" w:history="1">
        <w:r w:rsidR="000066CA" w:rsidRPr="0088737A">
          <w:rPr>
            <w:rStyle w:val="Hyperlink"/>
            <w:rFonts w:cs="Calibri"/>
          </w:rPr>
          <w:t>office@dronfieldteamministry.org</w:t>
        </w:r>
      </w:hyperlink>
      <w:r w:rsidR="000066CA">
        <w:rPr>
          <w:rFonts w:cs="Calibri"/>
        </w:rPr>
        <w:t xml:space="preserve">) </w:t>
      </w:r>
      <w:r w:rsidR="00BD35FF">
        <w:rPr>
          <w:rFonts w:cs="Calibri"/>
        </w:rPr>
        <w:t>St Swithins reserves the right to refuse bookings or cancel any bookings at any time and also reserves the right to stop any event in progress if, in its opinion, the premises are not being used in an orderly or agreed manner. For one off bookings the hire charges must be paid in advance. For repeat bookings the deposit only need be paid in advance, with the actual hire charge paid on a monthly basis within 14 days of presentation of the invoice</w:t>
      </w:r>
      <w:r w:rsidR="005C7662">
        <w:rPr>
          <w:rFonts w:cs="Calibri"/>
        </w:rPr>
        <w:t xml:space="preserve">. </w:t>
      </w:r>
      <w:r w:rsidR="0073105E">
        <w:rPr>
          <w:rFonts w:cs="Calibri"/>
        </w:rPr>
        <w:t xml:space="preserve">BACS payments </w:t>
      </w:r>
      <w:r w:rsidR="00570297">
        <w:rPr>
          <w:rFonts w:cs="Calibri"/>
        </w:rPr>
        <w:t>should be made payable to Holmesfield PCC</w:t>
      </w:r>
      <w:r w:rsidR="0073105E">
        <w:rPr>
          <w:rFonts w:cs="Calibri"/>
        </w:rPr>
        <w:t xml:space="preserve">, sort code </w:t>
      </w:r>
      <w:r w:rsidR="007962EB">
        <w:rPr>
          <w:rFonts w:cs="Calibri"/>
        </w:rPr>
        <w:t xml:space="preserve">05-08-68 </w:t>
      </w:r>
      <w:r w:rsidR="0073105E">
        <w:rPr>
          <w:rFonts w:cs="Calibri"/>
        </w:rPr>
        <w:t xml:space="preserve">, account number </w:t>
      </w:r>
      <w:r w:rsidR="007962EB">
        <w:rPr>
          <w:rFonts w:cs="Calibri"/>
        </w:rPr>
        <w:t>33372134</w:t>
      </w:r>
      <w:r w:rsidR="00570297">
        <w:rPr>
          <w:rFonts w:cs="Calibri"/>
        </w:rPr>
        <w:t>. The hirer must ensure they leave themselves enough time for any set up and packing away at the end of their session. Once your payment and signed booking confirmation are received, your booking is confirmed</w:t>
      </w:r>
      <w:r w:rsidR="00476B3F">
        <w:rPr>
          <w:rFonts w:cs="Calibri"/>
        </w:rPr>
        <w:t xml:space="preserve">. </w:t>
      </w:r>
    </w:p>
    <w:p w14:paraId="5CC2D97F" w14:textId="5B80AC40" w:rsidR="00476B3F" w:rsidRDefault="00476B3F">
      <w:pPr>
        <w:spacing w:line="240" w:lineRule="auto"/>
        <w:rPr>
          <w:rFonts w:cs="Calibri"/>
        </w:rPr>
      </w:pPr>
      <w:r>
        <w:rPr>
          <w:rFonts w:cs="Calibri"/>
        </w:rPr>
        <w:t xml:space="preserve">2. </w:t>
      </w:r>
      <w:r w:rsidRPr="00476B3F">
        <w:rPr>
          <w:rFonts w:cs="Calibri"/>
          <w:b/>
        </w:rPr>
        <w:t>Cancellation</w:t>
      </w:r>
      <w:r>
        <w:rPr>
          <w:rFonts w:cs="Calibri"/>
        </w:rPr>
        <w:t>: If later you find that the event has to be cancelled then a refund will be provided less 25% administration charge. We regret however that a cancellation made 5 working days or less before the event will not receive a refund. Please make contact as soon as possible should you need to amend any booking.</w:t>
      </w:r>
    </w:p>
    <w:p w14:paraId="3A1EB627" w14:textId="1C901B4F" w:rsidR="00476B3F" w:rsidRDefault="00476B3F">
      <w:pPr>
        <w:spacing w:line="240" w:lineRule="auto"/>
        <w:rPr>
          <w:rFonts w:cs="Calibri"/>
        </w:rPr>
      </w:pPr>
      <w:r>
        <w:rPr>
          <w:rFonts w:cs="Calibri"/>
        </w:rPr>
        <w:t xml:space="preserve">3. </w:t>
      </w:r>
      <w:r w:rsidRPr="00067EDB">
        <w:rPr>
          <w:rFonts w:cs="Calibri"/>
          <w:b/>
        </w:rPr>
        <w:t>Premises</w:t>
      </w:r>
      <w:r>
        <w:rPr>
          <w:rFonts w:cs="Calibri"/>
        </w:rPr>
        <w:t>: Under no circumstances may decorations, notices, posters, etc, be affixed to any part of the premises without permission. The Hirer</w:t>
      </w:r>
      <w:r w:rsidR="00B14B7B">
        <w:rPr>
          <w:rFonts w:cs="Calibri"/>
        </w:rPr>
        <w:t xml:space="preserve"> should take reasonable care of the premises and leave them in a generally tidy state. Hirers should indemnify St Swithins for any extra cost of cleaning or repairs arising from the Hirer’s use. Breakages should be reported and paid for in full. The Hirer wil not use the premises for any unlawful purpose, nor anything that is not in keeping with the Christian beliefs of St Swithins, or conflicts with the church child welfare and protection policy. The policy is available for inspection through the Bookings Officer. The hirer </w:t>
      </w:r>
      <w:r w:rsidR="00067EDB">
        <w:rPr>
          <w:rFonts w:cs="Calibri"/>
        </w:rPr>
        <w:t>will not do anything which sha</w:t>
      </w:r>
      <w:r w:rsidR="00B14B7B">
        <w:rPr>
          <w:rFonts w:cs="Calibri"/>
        </w:rPr>
        <w:t>ll endanger</w:t>
      </w:r>
      <w:r w:rsidR="00067EDB">
        <w:rPr>
          <w:rFonts w:cs="Calibri"/>
        </w:rPr>
        <w:t xml:space="preserve"> the premises or contents or any insurance policy relative thereto. The Hirer will respect the privacy of other users and our neighbours at all times. Music must cease by 11pm, and the premises vacated by 12 midnight. There are no bookings on Sundays, and the St Swith</w:t>
      </w:r>
      <w:r w:rsidR="00102A84">
        <w:rPr>
          <w:rFonts w:cs="Calibri"/>
        </w:rPr>
        <w:t>ins DCC reserve the right to us</w:t>
      </w:r>
      <w:r w:rsidR="00067EDB">
        <w:rPr>
          <w:rFonts w:cs="Calibri"/>
        </w:rPr>
        <w:t>e</w:t>
      </w:r>
      <w:r w:rsidR="00102A84">
        <w:rPr>
          <w:rFonts w:cs="Calibri"/>
        </w:rPr>
        <w:t xml:space="preserve"> </w:t>
      </w:r>
      <w:r w:rsidR="00067EDB">
        <w:rPr>
          <w:rFonts w:cs="Calibri"/>
        </w:rPr>
        <w:t xml:space="preserve">the premises and amend bookings as the need arises. Any member of St Swithins DCC or other authorised persons (eg police officers or local authority representatives) shall be allowed access at any time. This is to comply with local authority regulations. </w:t>
      </w:r>
    </w:p>
    <w:p w14:paraId="26471C8D" w14:textId="2C5E7FCD" w:rsidR="00F20CDD" w:rsidRDefault="00F20CDD">
      <w:pPr>
        <w:spacing w:line="240" w:lineRule="auto"/>
        <w:rPr>
          <w:rFonts w:cs="Calibri"/>
        </w:rPr>
      </w:pPr>
      <w:r>
        <w:rPr>
          <w:rFonts w:cs="Calibri"/>
        </w:rPr>
        <w:t xml:space="preserve">4. </w:t>
      </w:r>
      <w:r w:rsidRPr="00397E9F">
        <w:rPr>
          <w:rFonts w:cs="Calibri"/>
          <w:b/>
        </w:rPr>
        <w:t>Insurance</w:t>
      </w:r>
      <w:r>
        <w:rPr>
          <w:rFonts w:cs="Calibri"/>
        </w:rPr>
        <w:t xml:space="preserve">: You must have your own insurance in place against third party claims, which may arise as a result of your use of the premises. The Hall is insured against any claim arising from negligence on the part of the </w:t>
      </w:r>
      <w:r w:rsidR="002F2C1E">
        <w:rPr>
          <w:rFonts w:cs="Calibri"/>
        </w:rPr>
        <w:t>St Swithin’s DCC</w:t>
      </w:r>
      <w:r>
        <w:rPr>
          <w:rFonts w:cs="Calibri"/>
        </w:rPr>
        <w:t xml:space="preserve">. However, it accepts no responsibility in respect of loss, accident, </w:t>
      </w:r>
      <w:r>
        <w:rPr>
          <w:rFonts w:cs="Calibri"/>
        </w:rPr>
        <w:lastRenderedPageBreak/>
        <w:t>damage, death or injury that may occur whilst persons are on the premises, including the car park and access footpaths. In the event of an accident occurring on the premises full details must be written in the accident report book, which is kept in the bottom drawer</w:t>
      </w:r>
      <w:r w:rsidR="00397E9F">
        <w:rPr>
          <w:rFonts w:cs="Calibri"/>
        </w:rPr>
        <w:t xml:space="preserve"> in the kitchen.</w:t>
      </w:r>
    </w:p>
    <w:p w14:paraId="3A95D6EB" w14:textId="3EC02DC9" w:rsidR="00397E9F" w:rsidRDefault="00397E9F">
      <w:pPr>
        <w:spacing w:line="240" w:lineRule="auto"/>
        <w:rPr>
          <w:rFonts w:cs="Calibri"/>
        </w:rPr>
      </w:pPr>
      <w:r>
        <w:rPr>
          <w:rFonts w:cs="Calibri"/>
        </w:rPr>
        <w:t xml:space="preserve">5. </w:t>
      </w:r>
      <w:r w:rsidRPr="00397E9F">
        <w:rPr>
          <w:rFonts w:cs="Calibri"/>
          <w:b/>
        </w:rPr>
        <w:t>Smoking</w:t>
      </w:r>
      <w:r>
        <w:rPr>
          <w:rFonts w:cs="Calibri"/>
        </w:rPr>
        <w:t xml:space="preserve">: In the interests of health and safety, smoking is prohibited throughout the premises and also in the burial grounds surrounding the Church and Hall. </w:t>
      </w:r>
    </w:p>
    <w:p w14:paraId="2162D3B5" w14:textId="44F0E115" w:rsidR="00397E9F" w:rsidRDefault="00397E9F">
      <w:pPr>
        <w:spacing w:line="240" w:lineRule="auto"/>
        <w:rPr>
          <w:rFonts w:cs="Calibri"/>
        </w:rPr>
      </w:pPr>
      <w:r>
        <w:rPr>
          <w:rFonts w:cs="Calibri"/>
        </w:rPr>
        <w:t xml:space="preserve">6. </w:t>
      </w:r>
      <w:r w:rsidRPr="00397E9F">
        <w:rPr>
          <w:rFonts w:cs="Calibri"/>
          <w:b/>
        </w:rPr>
        <w:t>Conduct</w:t>
      </w:r>
      <w:r>
        <w:rPr>
          <w:rFonts w:cs="Calibri"/>
        </w:rPr>
        <w:t xml:space="preserve">: Hirers are responsible for the conduct of persons using the premises during the hiring and must prevent, as far as possible, any conduct which may lead to a breach of the peace. </w:t>
      </w:r>
    </w:p>
    <w:p w14:paraId="7F2EEDB5" w14:textId="148E8495" w:rsidR="00397E9F" w:rsidRDefault="00397E9F">
      <w:pPr>
        <w:spacing w:line="240" w:lineRule="auto"/>
        <w:rPr>
          <w:rFonts w:cs="Calibri"/>
        </w:rPr>
      </w:pPr>
      <w:r>
        <w:rPr>
          <w:rFonts w:cs="Calibri"/>
        </w:rPr>
        <w:t xml:space="preserve">7. </w:t>
      </w:r>
      <w:r w:rsidRPr="00960B09">
        <w:rPr>
          <w:rFonts w:cs="Calibri"/>
          <w:b/>
        </w:rPr>
        <w:t>Fire safety</w:t>
      </w:r>
      <w:r>
        <w:rPr>
          <w:rFonts w:cs="Calibri"/>
        </w:rPr>
        <w:t>: Hirers will be shown the locat</w:t>
      </w:r>
      <w:r w:rsidR="00730F8D">
        <w:rPr>
          <w:rFonts w:cs="Calibri"/>
        </w:rPr>
        <w:t>ion of fire appliances and emer</w:t>
      </w:r>
      <w:r>
        <w:rPr>
          <w:rFonts w:cs="Calibri"/>
        </w:rPr>
        <w:t>g</w:t>
      </w:r>
      <w:r w:rsidR="00730F8D">
        <w:rPr>
          <w:rFonts w:cs="Calibri"/>
        </w:rPr>
        <w:t>e</w:t>
      </w:r>
      <w:r>
        <w:rPr>
          <w:rFonts w:cs="Calibri"/>
        </w:rPr>
        <w:t>ncy exits</w:t>
      </w:r>
      <w:r w:rsidR="00960B09">
        <w:rPr>
          <w:rFonts w:cs="Calibri"/>
        </w:rPr>
        <w:t xml:space="preserve"> on their first booking. In the event of fire being discovered, the building must be evacuated and the emergency serv</w:t>
      </w:r>
      <w:r w:rsidR="00730F8D">
        <w:rPr>
          <w:rFonts w:cs="Calibri"/>
        </w:rPr>
        <w:t>ices notified immediately. Hire</w:t>
      </w:r>
      <w:r w:rsidR="00960B09">
        <w:rPr>
          <w:rFonts w:cs="Calibri"/>
        </w:rPr>
        <w:t>r</w:t>
      </w:r>
      <w:r w:rsidR="00730F8D">
        <w:rPr>
          <w:rFonts w:cs="Calibri"/>
        </w:rPr>
        <w:t>s</w:t>
      </w:r>
      <w:r w:rsidR="00960B09">
        <w:rPr>
          <w:rFonts w:cs="Calibri"/>
        </w:rPr>
        <w:t xml:space="preserve"> must be responsible for appointing stewards to help with evacuation of the building in the event of the fire alarm being activated. Fire equipment must not be moved, concealed or used for any other purpose. </w:t>
      </w:r>
    </w:p>
    <w:p w14:paraId="67F7BD71" w14:textId="28EE0EA3" w:rsidR="00397E9F" w:rsidRDefault="00960B09">
      <w:pPr>
        <w:spacing w:line="240" w:lineRule="auto"/>
        <w:rPr>
          <w:rFonts w:cs="Calibri"/>
        </w:rPr>
      </w:pPr>
      <w:r>
        <w:rPr>
          <w:rFonts w:cs="Calibri"/>
        </w:rPr>
        <w:t xml:space="preserve">8. </w:t>
      </w:r>
      <w:r w:rsidRPr="00B35115">
        <w:rPr>
          <w:rFonts w:cs="Calibri"/>
          <w:b/>
        </w:rPr>
        <w:t>Doors, windows &amp; lights</w:t>
      </w:r>
      <w:r>
        <w:rPr>
          <w:rFonts w:cs="Calibri"/>
        </w:rPr>
        <w:t xml:space="preserve">: The premises must be left well secured at the end of each hiring session, with windows shut and locked, lights extinguished and doors locked. </w:t>
      </w:r>
    </w:p>
    <w:p w14:paraId="1B83C375" w14:textId="79E30802" w:rsidR="00960B09" w:rsidRDefault="00B35115">
      <w:pPr>
        <w:spacing w:line="240" w:lineRule="auto"/>
        <w:rPr>
          <w:rFonts w:cs="Calibri"/>
        </w:rPr>
      </w:pPr>
      <w:r>
        <w:rPr>
          <w:rFonts w:cs="Calibri"/>
        </w:rPr>
        <w:t xml:space="preserve">9. </w:t>
      </w:r>
      <w:r w:rsidRPr="00B35115">
        <w:rPr>
          <w:rFonts w:cs="Calibri"/>
          <w:b/>
        </w:rPr>
        <w:t>Kitchen</w:t>
      </w:r>
      <w:r>
        <w:rPr>
          <w:rFonts w:cs="Calibri"/>
        </w:rPr>
        <w:t xml:space="preserve">: Use of the kitchen must be agreed in advance. Strict environmental health regulations are in force, and instructions covering hygiene and the use of equipment displayed in the kitchen must be observed. The Hirer must ensure that any outside caterer employed is properly registered with the appropriate authority. </w:t>
      </w:r>
    </w:p>
    <w:p w14:paraId="4B3E86BE" w14:textId="4841CE3D" w:rsidR="00B35115" w:rsidRDefault="00B35115">
      <w:pPr>
        <w:spacing w:line="240" w:lineRule="auto"/>
        <w:rPr>
          <w:rFonts w:cs="Calibri"/>
        </w:rPr>
      </w:pPr>
      <w:r>
        <w:rPr>
          <w:rFonts w:cs="Calibri"/>
        </w:rPr>
        <w:t xml:space="preserve">10. </w:t>
      </w:r>
      <w:r w:rsidRPr="00B35115">
        <w:rPr>
          <w:rFonts w:cs="Calibri"/>
          <w:b/>
        </w:rPr>
        <w:t>Alcohol</w:t>
      </w:r>
      <w:r>
        <w:rPr>
          <w:rFonts w:cs="Calibri"/>
        </w:rPr>
        <w:t xml:space="preserve">: Sales of alcohol </w:t>
      </w:r>
      <w:r w:rsidRPr="00B35115">
        <w:rPr>
          <w:rFonts w:cs="Calibri"/>
          <w:b/>
        </w:rPr>
        <w:t>SHALL NOT</w:t>
      </w:r>
      <w:r>
        <w:rPr>
          <w:rFonts w:cs="Calibri"/>
        </w:rPr>
        <w:t xml:space="preserve"> take place anywhere on the premises. </w:t>
      </w:r>
    </w:p>
    <w:p w14:paraId="1F91E3E3" w14:textId="3BBCA12C" w:rsidR="00B35115" w:rsidRDefault="00B35115">
      <w:pPr>
        <w:spacing w:line="240" w:lineRule="auto"/>
        <w:rPr>
          <w:rFonts w:cs="Calibri"/>
        </w:rPr>
      </w:pPr>
      <w:r>
        <w:rPr>
          <w:rFonts w:cs="Calibri"/>
        </w:rPr>
        <w:t xml:space="preserve">11. </w:t>
      </w:r>
      <w:r w:rsidRPr="00D80FE0">
        <w:rPr>
          <w:rFonts w:cs="Calibri"/>
          <w:b/>
        </w:rPr>
        <w:t>Entertainment Licences</w:t>
      </w:r>
      <w:r>
        <w:rPr>
          <w:rFonts w:cs="Calibri"/>
        </w:rPr>
        <w:t>: The Hirer is responsible</w:t>
      </w:r>
      <w:r w:rsidR="00D80FE0">
        <w:rPr>
          <w:rFonts w:cs="Calibri"/>
        </w:rPr>
        <w:t xml:space="preserve"> for ensuring that, where required, a local authority licence is obtained.</w:t>
      </w:r>
    </w:p>
    <w:p w14:paraId="15B725DF" w14:textId="7C382D76" w:rsidR="00B35115" w:rsidRDefault="00D80FE0">
      <w:pPr>
        <w:spacing w:line="240" w:lineRule="auto"/>
        <w:rPr>
          <w:rFonts w:cs="Calibri"/>
        </w:rPr>
      </w:pPr>
      <w:r>
        <w:rPr>
          <w:rFonts w:cs="Calibri"/>
        </w:rPr>
        <w:t xml:space="preserve">12. </w:t>
      </w:r>
      <w:r>
        <w:rPr>
          <w:rFonts w:cs="Calibri"/>
          <w:b/>
        </w:rPr>
        <w:t>Los</w:t>
      </w:r>
      <w:r w:rsidRPr="00D80FE0">
        <w:rPr>
          <w:rFonts w:cs="Calibri"/>
          <w:b/>
        </w:rPr>
        <w:t>t property</w:t>
      </w:r>
      <w:r>
        <w:rPr>
          <w:rFonts w:cs="Calibri"/>
        </w:rPr>
        <w:t xml:space="preserve">: Lost property will be kept for a maximum of 30 days. If the property is not claimed by the end of that period it will be disposed of or sold and the proceeds paid into Church funds. </w:t>
      </w:r>
    </w:p>
    <w:p w14:paraId="466243D2" w14:textId="4C0EFF3C" w:rsidR="00397E9F" w:rsidRDefault="00D80FE0">
      <w:pPr>
        <w:spacing w:line="240" w:lineRule="auto"/>
        <w:rPr>
          <w:rFonts w:cs="Calibri"/>
        </w:rPr>
      </w:pPr>
      <w:r>
        <w:rPr>
          <w:rFonts w:cs="Calibri"/>
        </w:rPr>
        <w:t>13.</w:t>
      </w:r>
      <w:r w:rsidRPr="00B31F55">
        <w:rPr>
          <w:rFonts w:cs="Calibri"/>
          <w:b/>
        </w:rPr>
        <w:t xml:space="preserve"> Rubbish</w:t>
      </w:r>
      <w:r>
        <w:rPr>
          <w:rFonts w:cs="Calibri"/>
        </w:rPr>
        <w:t>: Please put rubbish into the appropriate wheelie bin. What you leave behind is often what</w:t>
      </w:r>
      <w:r w:rsidR="00730F8D">
        <w:rPr>
          <w:rFonts w:cs="Calibri"/>
        </w:rPr>
        <w:t xml:space="preserve"> the next hirer will find. Plea</w:t>
      </w:r>
      <w:r>
        <w:rPr>
          <w:rFonts w:cs="Calibri"/>
        </w:rPr>
        <w:t>s</w:t>
      </w:r>
      <w:r w:rsidR="00730F8D">
        <w:rPr>
          <w:rFonts w:cs="Calibri"/>
        </w:rPr>
        <w:t>e</w:t>
      </w:r>
      <w:r>
        <w:rPr>
          <w:rFonts w:cs="Calibri"/>
        </w:rPr>
        <w:t xml:space="preserve"> leave the rooms and facilities as you would expect to find them, including the thermostat. This is set at a stable temperature day and night. It is a geothermal system, and the thermostat</w:t>
      </w:r>
      <w:r w:rsidR="00B31F55">
        <w:rPr>
          <w:rFonts w:cs="Calibri"/>
        </w:rPr>
        <w:t xml:space="preserve"> is not to be adjusted at any time. </w:t>
      </w:r>
    </w:p>
    <w:p w14:paraId="6F0C73C0" w14:textId="5CB38CB0" w:rsidR="002E6B6A" w:rsidRDefault="002E6B6A">
      <w:pPr>
        <w:spacing w:line="240" w:lineRule="auto"/>
        <w:rPr>
          <w:rFonts w:cs="Calibri"/>
        </w:rPr>
      </w:pPr>
      <w:r>
        <w:rPr>
          <w:rFonts w:cs="Calibri"/>
        </w:rPr>
        <w:t xml:space="preserve">14. </w:t>
      </w:r>
      <w:r w:rsidRPr="00A24E0B">
        <w:rPr>
          <w:rFonts w:cs="Calibri"/>
          <w:b/>
        </w:rPr>
        <w:t>Safeguarding</w:t>
      </w:r>
      <w:r>
        <w:rPr>
          <w:rFonts w:cs="Calibri"/>
        </w:rPr>
        <w:t xml:space="preserve">: </w:t>
      </w:r>
      <w:r w:rsidR="000B1CBE">
        <w:rPr>
          <w:rFonts w:cs="Calibri"/>
        </w:rPr>
        <w:t>In accepting these conditions of hire the hirer agree</w:t>
      </w:r>
      <w:r w:rsidR="00341B0A">
        <w:rPr>
          <w:rFonts w:cs="Calibri"/>
        </w:rPr>
        <w:t>s with the relevant safeguarding guidance issued by the House of Bishops and Derby Diocese.</w:t>
      </w:r>
      <w:r w:rsidR="00F324D4">
        <w:rPr>
          <w:rFonts w:cs="Calibri"/>
        </w:rPr>
        <w:t xml:space="preserve"> All those hiring the hall</w:t>
      </w:r>
      <w:r w:rsidR="008A1A48">
        <w:rPr>
          <w:rFonts w:cs="Calibri"/>
        </w:rPr>
        <w:t xml:space="preserve"> are required to ensure that children and vulnerable adults are protected at all times, relevant staff have had appropriate DBS checks and that all reasonable steps have been ta</w:t>
      </w:r>
      <w:r w:rsidR="00C6024E">
        <w:rPr>
          <w:rFonts w:cs="Calibri"/>
        </w:rPr>
        <w:t>ken</w:t>
      </w:r>
      <w:r w:rsidR="008A1A48">
        <w:rPr>
          <w:rFonts w:cs="Calibri"/>
        </w:rPr>
        <w:t xml:space="preserve"> to prevent injury, illness, loss or damage</w:t>
      </w:r>
      <w:r w:rsidR="00C6024E">
        <w:rPr>
          <w:rFonts w:cs="Calibri"/>
        </w:rPr>
        <w:t xml:space="preserve"> occurring. </w:t>
      </w:r>
    </w:p>
    <w:p w14:paraId="04FCF7EE" w14:textId="1D258882" w:rsidR="00B31F55" w:rsidRDefault="002F2C1E" w:rsidP="00B31F55">
      <w:pPr>
        <w:spacing w:line="240" w:lineRule="auto"/>
        <w:jc w:val="right"/>
        <w:rPr>
          <w:rFonts w:cs="Calibri"/>
        </w:rPr>
      </w:pPr>
      <w:r>
        <w:rPr>
          <w:rFonts w:cs="Calibri"/>
        </w:rPr>
        <w:t>July</w:t>
      </w:r>
      <w:r w:rsidR="00015CFF">
        <w:rPr>
          <w:rFonts w:cs="Calibri"/>
        </w:rPr>
        <w:t xml:space="preserve"> 202</w:t>
      </w:r>
      <w:r>
        <w:rPr>
          <w:rFonts w:cs="Calibri"/>
        </w:rPr>
        <w:t>3</w:t>
      </w:r>
    </w:p>
    <w:p w14:paraId="1234F424" w14:textId="77777777" w:rsidR="00D80FE0" w:rsidRDefault="00D80FE0">
      <w:pPr>
        <w:spacing w:line="240" w:lineRule="auto"/>
        <w:rPr>
          <w:rFonts w:cs="Calibri"/>
        </w:rPr>
      </w:pPr>
    </w:p>
    <w:p w14:paraId="2F9851E1" w14:textId="62AEF44D" w:rsidR="00A7760E" w:rsidRDefault="004C56B8">
      <w:pPr>
        <w:spacing w:line="240" w:lineRule="auto"/>
        <w:rPr>
          <w:rFonts w:cs="Calibri"/>
        </w:rPr>
      </w:pPr>
      <w:r>
        <w:rPr>
          <w:rFonts w:cs="Calibri"/>
        </w:rPr>
        <w:tab/>
      </w:r>
      <w:r>
        <w:rPr>
          <w:rFonts w:cs="Calibri"/>
        </w:rPr>
        <w:tab/>
      </w:r>
      <w:r>
        <w:rPr>
          <w:rFonts w:cs="Calibri"/>
        </w:rPr>
        <w:tab/>
      </w:r>
      <w:r>
        <w:rPr>
          <w:rFonts w:cs="Calibri"/>
        </w:rPr>
        <w:tab/>
      </w:r>
      <w:r>
        <w:rPr>
          <w:rFonts w:cs="Calibri"/>
        </w:rPr>
        <w:tab/>
      </w:r>
    </w:p>
    <w:p w14:paraId="0189F1FE" w14:textId="77777777" w:rsidR="00A7760E" w:rsidRDefault="00A7760E" w:rsidP="00A675F4">
      <w:pPr>
        <w:spacing w:line="240" w:lineRule="auto"/>
        <w:rPr>
          <w:rFonts w:cs="Calibri"/>
          <w:sz w:val="20"/>
        </w:rPr>
      </w:pPr>
    </w:p>
    <w:sectPr w:rsidR="00A7760E" w:rsidSect="00A77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4F"/>
    <w:rsid w:val="000066CA"/>
    <w:rsid w:val="00015CFF"/>
    <w:rsid w:val="00067EDB"/>
    <w:rsid w:val="000B1CBE"/>
    <w:rsid w:val="00102A84"/>
    <w:rsid w:val="00264AAD"/>
    <w:rsid w:val="002E6B6A"/>
    <w:rsid w:val="002F2C1E"/>
    <w:rsid w:val="00341B0A"/>
    <w:rsid w:val="00363989"/>
    <w:rsid w:val="00397E9F"/>
    <w:rsid w:val="00476B3F"/>
    <w:rsid w:val="004B6ADA"/>
    <w:rsid w:val="004C56B8"/>
    <w:rsid w:val="00565B88"/>
    <w:rsid w:val="00570297"/>
    <w:rsid w:val="005C7662"/>
    <w:rsid w:val="00641C69"/>
    <w:rsid w:val="006C26AC"/>
    <w:rsid w:val="006F51B8"/>
    <w:rsid w:val="00730F8D"/>
    <w:rsid w:val="0073105E"/>
    <w:rsid w:val="00776BAD"/>
    <w:rsid w:val="007962EB"/>
    <w:rsid w:val="008A1A48"/>
    <w:rsid w:val="00960B09"/>
    <w:rsid w:val="00975436"/>
    <w:rsid w:val="00A24E0B"/>
    <w:rsid w:val="00A675F4"/>
    <w:rsid w:val="00A7760E"/>
    <w:rsid w:val="00B14B7B"/>
    <w:rsid w:val="00B22ABE"/>
    <w:rsid w:val="00B30F1D"/>
    <w:rsid w:val="00B31F55"/>
    <w:rsid w:val="00B35115"/>
    <w:rsid w:val="00BD35FF"/>
    <w:rsid w:val="00C22A4F"/>
    <w:rsid w:val="00C6024E"/>
    <w:rsid w:val="00CA1D2D"/>
    <w:rsid w:val="00D61771"/>
    <w:rsid w:val="00D80FE0"/>
    <w:rsid w:val="00DC4CBD"/>
    <w:rsid w:val="00E56800"/>
    <w:rsid w:val="00EB6112"/>
    <w:rsid w:val="00F07E2A"/>
    <w:rsid w:val="00F20CDD"/>
    <w:rsid w:val="00F324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697A6"/>
  <w15:docId w15:val="{C6C4A249-5A39-6949-96A3-9D7B00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36"/>
    <w:rPr>
      <w:rFonts w:ascii="Tahoma" w:hAnsi="Tahoma" w:cs="Tahoma"/>
      <w:noProof/>
      <w:sz w:val="16"/>
      <w:szCs w:val="16"/>
    </w:rPr>
  </w:style>
  <w:style w:type="character" w:styleId="Hyperlink">
    <w:name w:val="Hyperlink"/>
    <w:basedOn w:val="DefaultParagraphFont"/>
    <w:uiPriority w:val="99"/>
    <w:unhideWhenUsed/>
    <w:rsid w:val="000066CA"/>
    <w:rPr>
      <w:color w:val="0000FF" w:themeColor="hyperlink"/>
      <w:u w:val="single"/>
    </w:rPr>
  </w:style>
  <w:style w:type="character" w:styleId="UnresolvedMention">
    <w:name w:val="Unresolved Mention"/>
    <w:basedOn w:val="DefaultParagraphFont"/>
    <w:uiPriority w:val="99"/>
    <w:semiHidden/>
    <w:unhideWhenUsed/>
    <w:rsid w:val="00006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dronfieldteamminist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E2077-48C1-CD4B-8F67-E193DDA5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1096</Words>
  <Characters>5484</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St Swithin’s Church Hall, Holmesfield</vt:lpstr>
    </vt:vector>
  </TitlesOfParts>
  <Company>Michael Banks Consultancy Ltd</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Swithin’s Church Hall, Holmesfield</dc:title>
  <dc:creator>Banks</dc:creator>
  <cp:lastModifiedBy>Team Co-ordinator</cp:lastModifiedBy>
  <cp:revision>2</cp:revision>
  <cp:lastPrinted>2018-08-03T19:40:00Z</cp:lastPrinted>
  <dcterms:created xsi:type="dcterms:W3CDTF">2023-06-27T11:08:00Z</dcterms:created>
  <dcterms:modified xsi:type="dcterms:W3CDTF">2023-06-27T11:08:00Z</dcterms:modified>
</cp:coreProperties>
</file>